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98" w:rsidRPr="00DF6D55" w:rsidRDefault="00912098" w:rsidP="009120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282B4C1" wp14:editId="2B5D2D2D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912098" w:rsidRPr="00DF6D55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DF6D55" w:rsidRDefault="00912098" w:rsidP="009120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912098" w:rsidRPr="00DF6D55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36631D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187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28 / 29. 09.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4E4281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отчета за касово изпълнение на бюджета; отчета на сметките за средства от европейския съюз и отчет за състояние на общинския дълг на община Грамада към 31.12.2025 г.</w:t>
      </w: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1, т. 6 и чл. 27, ал. 4 и ал. 5 от Закона за местното самоуправление и местната администрация, чл.140, ал. 1 и ал. 5 от Закона за публичните финанси, чл. 9 от Закона за общинския дълг и чл. 35 от Наредбата за условията и реда за съставяне на бюджетната прогноза за местни дейности за следващите три години и за съставяне, приемане, изпълнение и отчитане на бюджета на община Грамада</w:t>
      </w:r>
    </w:p>
    <w:p w:rsidR="00912098" w:rsidRPr="008946AB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 отчета на бюджета на Община Грамада за периода от 01.01.2025 г. до 31.12.2025 година, както следва: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1.1.</w:t>
      </w: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прихода – 4 775 045 лева (2 441 442 евро); 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1.2.</w:t>
      </w: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разхода –  4 775 045 лева (2 441 442 евро), разпределени по функции, групи, дейности и параграфи съгласно Приложение № 1.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Приема отчетите на сметката за средства от Европейския съюз за 2025 г., в това число: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- от Кохезионния и структурните фондове към Националния фонд (КСФ) с код 98 съгласно Приложение № 2;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- от Разплащателната агенция с код 42, съгласно Приложение № 3;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- Други средства от Европейския съюз – кодове 96 и 97, Приложения № № 4 и 5.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Приема годишен отчет за състоянието на общинския дълг за 2025 г., според който при Община Грамада за периода от 01.01.2025 г. до 31.12.2025 г.: - няма поет и не е обслужван общински дълг; - липсва поет дълг и издадени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ранции от лицата по чл. 8а от ЗОД.</w:t>
      </w: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4E428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4E428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Приема отчета за извършените капиталови разходи  на Община Грамада за периода от 01.01.2025 г. до 31.12.2025 г., съгласно Приложение № 6.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912098" w:rsidRPr="00843C4A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  <w:sectPr w:rsidR="00912098" w:rsidSect="00912098">
          <w:pgSz w:w="11906" w:h="16838"/>
          <w:pgMar w:top="709" w:right="1417" w:bottom="568" w:left="1417" w:header="708" w:footer="708" w:gutter="0"/>
          <w:cols w:space="708"/>
          <w:docGrid w:linePitch="360"/>
        </w:sectPr>
      </w:pPr>
    </w:p>
    <w:p w:rsidR="00912098" w:rsidRPr="00843C4A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Боби Ангелов Борисов –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843C4A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843C4A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Дилян Сергеев Бъчварски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843C4A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Димитър Петков Мит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 – за                        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Ивайло Конов Йончев –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Ангелов Найденов –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Стела Пламенова Стойкова -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43C4A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Страхил Живков Неделков –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  <w:sectPr w:rsidR="00912098" w:rsidSect="00912098">
          <w:type w:val="continuous"/>
          <w:pgSz w:w="11906" w:h="16838"/>
          <w:pgMar w:top="709" w:right="1417" w:bottom="568" w:left="1417" w:header="708" w:footer="708" w:gutter="0"/>
          <w:cols w:num="2" w:space="708"/>
          <w:docGrid w:linePitch="360"/>
        </w:sect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–</w:t>
      </w: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Грамада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Pr="00DF6D55" w:rsidRDefault="00912098" w:rsidP="009120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65D2DB7C" wp14:editId="653B02E7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912098" w:rsidRPr="00DF6D55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DF6D55" w:rsidRDefault="00912098" w:rsidP="009120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912098" w:rsidRPr="00DF6D55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36631D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188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28 / 29. 09.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2450EB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450E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Бюджетна прогноза за периода 2027 - 2029 година на постъпленията от местни приходи и на разходите за местни дейности на община Грамада, област Видин</w:t>
      </w: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2450EB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1, т. 12 от Закона за местното самоуправление и местната администрация, чл. 83, ал. 2 от Закона за публичните финанси, във връзка с разпоредбите на Решение на Министерски съвет № 598 от 06.08.2026г. и указания БЮ № 4 от 24.08.2026 г. на Министерство на финансите: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50EB">
        <w:rPr>
          <w:rFonts w:ascii="Times New Roman" w:eastAsia="Times New Roman" w:hAnsi="Times New Roman" w:cs="Times New Roman"/>
          <w:sz w:val="24"/>
          <w:szCs w:val="24"/>
          <w:lang w:eastAsia="bg-BG"/>
        </w:rPr>
        <w:t>1. Одобрява бюджетна прогноза за местните дейности на Община Грамада за 2027 г. и прогнозни показатели за периода  2028 - 2029 г. на постъпленията от местни приходи и на разходите за местни дейности, съгласно Приложение № 8 към БЮ № 4 от 24.08.2026г. на Министерство на финансите.</w:t>
      </w:r>
    </w:p>
    <w:p w:rsidR="00912098" w:rsidRPr="002450EB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2450EB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50EB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Приема Приложение № 1 към указания на Министъра на финансите БЮ № 4 от 24.08.2026 г. за прогнозните размери на показателите за поети ангажименти и за задължения за разходи за 2026 г. и 2027 г.</w:t>
      </w:r>
    </w:p>
    <w:p w:rsidR="00912098" w:rsidRPr="002450EB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912098" w:rsidRPr="004A6087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Pr="00DF6D55" w:rsidRDefault="00912098" w:rsidP="009120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3360" behindDoc="0" locked="0" layoutInCell="1" allowOverlap="1" wp14:anchorId="689F3AAE" wp14:editId="3F9B0798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912098" w:rsidRPr="00DF6D55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DF6D55" w:rsidRDefault="00912098" w:rsidP="009120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912098" w:rsidRPr="00DF6D55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36631D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189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28 / 29. 09.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Годишен доклад за наблюдение на изпълнението през 2024 г. на План за интегрирано развитие на Община Грамада – 2021-2027 година.</w:t>
      </w:r>
    </w:p>
    <w:p w:rsidR="00912098" w:rsidRPr="002450EB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A00C03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1, т. 23 от ЗМСМА, чл. 24, т.4 и във връзка с чл. 23 от Закона за регионалното развитие, и чл. 72 от Правилника за прилагане на Закона за регионалното развитие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 О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добрява годишния доклад за наблюдение на изпълнението през 2024 г. на Плана за интегрирано развитие на Община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 за периода 2021-2027 г. /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Приложение №1 /.</w:t>
      </w:r>
    </w:p>
    <w:p w:rsidR="00912098" w:rsidRPr="00A00C0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A00C0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Грамада да предприеме последващите съгласно Закона действия.</w:t>
      </w:r>
    </w:p>
    <w:p w:rsidR="00912098" w:rsidRPr="002450EB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912098" w:rsidRPr="004A6087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Pr="00DF6D55" w:rsidRDefault="00912098" w:rsidP="009120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5408" behindDoc="0" locked="0" layoutInCell="1" allowOverlap="1" wp14:anchorId="1604BF93" wp14:editId="4F361E67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912098" w:rsidRPr="00DF6D55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DF6D55" w:rsidRDefault="00912098" w:rsidP="009120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912098" w:rsidRPr="00DF6D55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36631D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190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28 / 29. 09.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 на Годишен доклад за набл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юдение на изпълнението през 2025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План за интегрирано развитие на Община Грамада – 2021-2027 година.</w:t>
      </w:r>
    </w:p>
    <w:p w:rsidR="00912098" w:rsidRPr="002450EB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A00C03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основание: чл. 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1, т. 23 от ЗМСМА, чл. 24, т.4 и във връзка с чл. 23 от Закона за регионалното развитие, и чл. 72 от Правилника за прилагане на Закона за регионалното развитие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 О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добрява годишния доклад за набл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юдение на изпълнението през 2025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Плана за интегрирано развитие на Община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 за периода 2021-2027 г. /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Приложение №1 /.</w:t>
      </w:r>
    </w:p>
    <w:p w:rsidR="00912098" w:rsidRPr="00A00C0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A00C0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A00C0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Кмета на Община Грамада да предприеме последващите съгласно Закона действия.</w:t>
      </w:r>
    </w:p>
    <w:p w:rsidR="00912098" w:rsidRPr="002450EB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912098" w:rsidRPr="004058D2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4058D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912098" w:rsidRPr="004A6087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Pr="00DF6D55" w:rsidRDefault="00912098" w:rsidP="009120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7456" behindDoc="0" locked="0" layoutInCell="1" allowOverlap="1" wp14:anchorId="0B6CB875" wp14:editId="64ED1746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912098" w:rsidRPr="00DF6D55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DF6D55" w:rsidRDefault="00912098" w:rsidP="009120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912098" w:rsidRPr="00DF6D55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36631D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191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28 / 29. 09.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Замяна на имот  частна общинска собственост с имот  частна собственост -обществени организации</w:t>
      </w:r>
    </w:p>
    <w:p w:rsidR="00912098" w:rsidRPr="002450EB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основание: чл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 1, т. 8 от ЗМСМА във връзка с чл. 34, ал. 4, чл. 40, ал. 2, т. 3 и ал. 3 от Закона за общинската собственост, чл. 24г, ал. 9 от Закона за собствеността и ползването на земеделските земи /ЗСПЗЗ/, както и чл.8, чл.44, ал.1,Т.2 на Наредба на Община Грамада за придобиване, управление и разпореждане с имоти и вещи /НРПУРОИ/ – общинска собственост</w:t>
      </w: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Дава съгласие да се извърши замяна на имот – частна общинска собственост, представляващ: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 с идентификатор 17645.172.5, област Видин, община Грамада, гр. Грамада, местност „ПАДИНАТА“, с площ 4 902 </w:t>
      </w:r>
      <w:proofErr w:type="spellStart"/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категория III, НТП „Нива“, стар номер 172005, актуван с АЧОС № 452/2018 г.,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имот – частна собственост, представляващ: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ПИ с идентификатор 06121.42.60, област Видин, община Грамада, с. Бранковци, местност „БРАНКОВСКИ ВРЪХ“, с площ 7 502 </w:t>
      </w:r>
      <w:proofErr w:type="spellStart"/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категория V, НТП „Нива“, стар номер 042060. Нотариален акт № 890 от 22.03.2017 год. на РС-Кула.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риема данъчните оценки на имотите, както следва: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данъчната оценка на ПИ с идентификатор 17645.172.5 е 496,30 евро;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данъчната оценка на ПИ с идентификатор 06121.42.60 е 300,10 евро.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3.Приема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пазарните стойности на заменяните имоти въз основа на изготвените от правоспособен оценител оценки, както следва: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пазарната стойност на ПИ с идентификатор 17645.172.5 е 6 618 евро;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•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пазарната стойност на ПИ с идентификатор 06121.42.60 е 6 677евро.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 Приема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разликата между пазарните цени на заменяните имоти в размер на 59 евро., като същата остава в полза на Община Грамада.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5. Замяната се извършва без Община Грамада да заплаща парично уравнение, като по-високата пазарна стойност на придобивания от общината имот представлява икономическа компенсация в полза на Община Грамада.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6. Възлага на Кмета на Община Грамада да извърши всички необходими действия по изпълнение на настоящото решение, включително да издаде заповед и да сключи договор за замяна.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7. Дължимите местни данъци, такси и разноски по сделката да бъдат определени и заплатени съобразно действащото законодателство и условията на договора.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8. След сключване и вписване на договора за замяна да бъдат извършени необходимите действия за отписване на ПИ с идентификатор 17645.172.5 от актовите книги за общинска собственост и за актуване на придобития ПИ с идентификатор 06121.42.60 като общинска собственост.</w:t>
      </w:r>
    </w:p>
    <w:p w:rsidR="00912098" w:rsidRPr="002450EB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Боби Ангелов Борисов – за 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Дилян Сергеев Бъчварски – за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Петков Митов – за                        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 </w:t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Ивайло Конов Йончев – за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Ангелов Найденов – за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за</w:t>
      </w:r>
    </w:p>
    <w:p w:rsidR="00912098" w:rsidRPr="00CC6B53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Стела Пламенова Стойкова -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6B53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Страхил Живков Неделков –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912098" w:rsidRPr="004A6087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Pr="00DF6D55" w:rsidRDefault="00912098" w:rsidP="009120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9504" behindDoc="0" locked="0" layoutInCell="1" allowOverlap="1" wp14:anchorId="1C0E0371" wp14:editId="60A6BECF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912098" w:rsidRPr="00DF6D55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DF6D55" w:rsidRDefault="00912098" w:rsidP="009120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912098" w:rsidRPr="00DF6D55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36631D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192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28 / 29. 09.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B130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Определяне на представител на Община Грамада за участие в редовно присъствено заседание на Общото събрание на Асоциация по ВиК на обособената територия, обслужвана от „Водоснабдяване и канализация” ЕООД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B130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Видин</w:t>
      </w:r>
    </w:p>
    <w:p w:rsidR="00912098" w:rsidRPr="002450EB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ГРАМАДА</w:t>
      </w:r>
    </w:p>
    <w:p w:rsidR="00912098" w:rsidRDefault="00912098" w:rsidP="00912098">
      <w:pPr>
        <w:ind w:left="212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183F91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291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основание: чл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21, ал.2 от ЗМСМА, в изпълнение на правомощията по чл.21, ал.1, т.23 от ЗМСМА и чл.198е, ал.3 и ал.5 от Закона за водите</w:t>
      </w:r>
    </w:p>
    <w:p w:rsidR="00912098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1. Определя за представител на Община Грамада за заседанието на Общото събрание на Асоциацията по водоснабдяване и канализация на обособената територия, обслужвана от „В и К”ЕООД – Видин на 07.10.2026 г./резервна дата 14.10.2026г./  – г-жа Виолета Цветанова Тошева – Заместник Кмет на Община Грамада, а при невъзможност тя да участва – инж. Владимир Малинов Цеков – Председател на Общински съвет – Грамада.</w:t>
      </w:r>
    </w:p>
    <w:p w:rsidR="00912098" w:rsidRPr="00183F9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Възлага на представителя на Община Грамада да участва в заседанието на Общото събрание на </w:t>
      </w:r>
      <w:proofErr w:type="spellStart"/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АВиК</w:t>
      </w:r>
      <w:proofErr w:type="spellEnd"/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обособената територия обслужвана от „Водоснабдяване и канализация” ЕООД - Видин свикано на 07.10.2026 г./резервна дата 14.10.2026 г./ да изрази позицията на Община Грамада.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3.Допуска </w:t>
      </w: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предварително изпълнение на Решението на основание Чл. 60, ал. 1 от АПК, с оглед на съкратените срокове до свикване на общото събрание на </w:t>
      </w:r>
      <w:proofErr w:type="spellStart"/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АВиК</w:t>
      </w:r>
      <w:proofErr w:type="spellEnd"/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183F9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 брой общински съветници: 10</w:t>
      </w:r>
    </w:p>
    <w:p w:rsidR="00912098" w:rsidRPr="00183F9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присъствали на гласуването: 10</w:t>
      </w:r>
    </w:p>
    <w:p w:rsidR="00912098" w:rsidRPr="00183F9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Гласували: 10</w:t>
      </w:r>
    </w:p>
    <w:p w:rsidR="00912098" w:rsidRPr="00183F9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„За” – 10</w:t>
      </w:r>
    </w:p>
    <w:p w:rsidR="00912098" w:rsidRPr="00183F9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 – 0</w:t>
      </w:r>
    </w:p>
    <w:p w:rsidR="00912098" w:rsidRPr="00183F91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0</w:t>
      </w:r>
      <w:r w:rsidRPr="00183F9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912098" w:rsidRPr="004A6087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912098" w:rsidRPr="00DF6D55" w:rsidRDefault="00912098" w:rsidP="00912098">
      <w:pPr>
        <w:pBdr>
          <w:bottom w:val="single" w:sz="4" w:space="1" w:color="auto"/>
        </w:pBd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71552" behindDoc="0" locked="0" layoutInCell="1" allowOverlap="1" wp14:anchorId="31AE27CF" wp14:editId="0139F463">
            <wp:simplePos x="0" y="0"/>
            <wp:positionH relativeFrom="column">
              <wp:posOffset>-71120</wp:posOffset>
            </wp:positionH>
            <wp:positionV relativeFrom="paragraph">
              <wp:posOffset>-61595</wp:posOffset>
            </wp:positionV>
            <wp:extent cx="562610" cy="800100"/>
            <wp:effectExtent l="0" t="0" r="8890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ГРАД ГРАМАДА</w:t>
      </w:r>
    </w:p>
    <w:p w:rsidR="00912098" w:rsidRPr="00DF6D55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DF6D55" w:rsidRDefault="00912098" w:rsidP="00912098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</w:t>
      </w:r>
    </w:p>
    <w:p w:rsidR="00912098" w:rsidRPr="00DF6D55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36631D" w:rsidRDefault="00912098" w:rsidP="00912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 193</w:t>
      </w:r>
    </w:p>
    <w:p w:rsidR="00912098" w:rsidRDefault="00912098" w:rsidP="0091209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Взето с протокол № 28 / 29. 09. 2026</w:t>
      </w:r>
      <w:r w:rsidRPr="00DF6D55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2098" w:rsidRPr="005F551D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r w:rsidRPr="00E353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Относно: Разглеждане на молби за отпускане на еднократна помощ.</w:t>
      </w:r>
    </w:p>
    <w:p w:rsidR="00912098" w:rsidRPr="005F551D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2098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ОБЩИНСКИ СЪВЕТ ГРАМАДА</w:t>
      </w:r>
    </w:p>
    <w:p w:rsidR="00912098" w:rsidRPr="005F551D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5F551D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6  от ЗМСМА</w:t>
      </w:r>
    </w:p>
    <w:p w:rsidR="00912098" w:rsidRPr="005F551D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5F551D" w:rsidRDefault="00912098" w:rsidP="00912098">
      <w:pPr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РЕШИ:</w:t>
      </w:r>
    </w:p>
    <w:p w:rsidR="00912098" w:rsidRPr="005F551D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5F551D" w:rsidRDefault="00912098" w:rsidP="00912098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1.Да бъдат отпуснати 61.36 евро</w:t>
      </w: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, необходими за заплащане на ковчег и кръст 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Коцов Димитров от с. Бранковци</w:t>
      </w: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общ. Гр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амада,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Видин, починал на 21.07.2026</w:t>
      </w: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Поименно гласуване: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Боби Ангелов Борисов –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Владимир Малинов Цеков –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Дилян Сергеев Бъчварски -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Димитър Петков Митов –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Емил </w:t>
      </w:r>
      <w:proofErr w:type="spellStart"/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Мишов</w:t>
      </w:r>
      <w:proofErr w:type="spellEnd"/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Митов -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Ивайло Конов Йончев –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Ангелов Найденов –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Огнян Любенов Георгиев –  за</w:t>
      </w:r>
    </w:p>
    <w:p w:rsidR="00912098" w:rsidRPr="005F551D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Стела Пламенова Стойкова - за</w:t>
      </w:r>
    </w:p>
    <w:p w:rsidR="00912098" w:rsidRDefault="00912098" w:rsidP="009120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F551D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Страхил Живков Неделков – за</w:t>
      </w: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2098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6D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ВЛАДИМИР ЦЕКОВ</w:t>
      </w:r>
    </w:p>
    <w:p w:rsidR="00912098" w:rsidRPr="004A6087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Председател на </w:t>
      </w:r>
      <w:proofErr w:type="spellStart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ОбС</w:t>
      </w:r>
      <w:proofErr w:type="spellEnd"/>
      <w:r w:rsidRPr="00DF6D55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- Грамада</w:t>
      </w:r>
    </w:p>
    <w:p w:rsidR="00912098" w:rsidRPr="004A6087" w:rsidRDefault="00912098" w:rsidP="009120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bookmarkStart w:id="0" w:name="_GoBack"/>
      <w:bookmarkEnd w:id="0"/>
    </w:p>
    <w:p w:rsidR="00447ADD" w:rsidRDefault="005A4F67"/>
    <w:sectPr w:rsidR="00447ADD" w:rsidSect="00912098">
      <w:type w:val="continuous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306"/>
    <w:rsid w:val="000A20D0"/>
    <w:rsid w:val="00106366"/>
    <w:rsid w:val="00627306"/>
    <w:rsid w:val="00912098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E1C1"/>
  <w15:chartTrackingRefBased/>
  <w15:docId w15:val="{056719DE-90D9-4D9A-9D53-9336B149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1556</Words>
  <Characters>8871</Characters>
  <Application>Microsoft Office Word</Application>
  <DocSecurity>0</DocSecurity>
  <Lines>73</Lines>
  <Paragraphs>20</Paragraphs>
  <ScaleCrop>false</ScaleCrop>
  <Company/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2026-10-02T07:32:00Z</dcterms:created>
  <dcterms:modified xsi:type="dcterms:W3CDTF">2026-10-02T07:40:00Z</dcterms:modified>
</cp:coreProperties>
</file>